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idact Gothic" w:cs="Didact Gothic" w:eastAsia="Didact Gothic" w:hAnsi="Didact Gothic"/>
          <w:b w:val="1"/>
          <w:sz w:val="32"/>
          <w:szCs w:val="32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INFORMATIONEN für das Schuljahr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Didact Gothic" w:cs="Didact Gothic" w:eastAsia="Didact Gothic" w:hAnsi="Didact Gothic"/>
          <w:sz w:val="30"/>
          <w:szCs w:val="30"/>
        </w:rPr>
      </w:pPr>
      <w:r w:rsidDel="00000000" w:rsidR="00000000" w:rsidRPr="00000000">
        <w:rPr>
          <w:rFonts w:ascii="Didact Gothic" w:cs="Didact Gothic" w:eastAsia="Didact Gothic" w:hAnsi="Didact Gothic"/>
          <w:sz w:val="30"/>
          <w:szCs w:val="30"/>
          <w:rtl w:val="0"/>
        </w:rPr>
        <w:t xml:space="preserve">Donnerstag, den 28. Juni 2021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Liebe Eltern, liebe Sorgeberechtigte,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Didact Gothic" w:cs="Didact Gothic" w:eastAsia="Didact Gothic" w:hAnsi="Didact Gothic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um Ihr bzw. euer Kind auch im nächsten Schuljahr mit Büchern, Material und guten Angeboten zu versorgen, bitten wir euch uns folgende Summe auf unser Schulkonto zu überweisen: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90</w:t>
      </w:r>
      <w:r w:rsidDel="00000000" w:rsidR="00000000" w:rsidRPr="00000000">
        <w:rPr>
          <w:rFonts w:ascii="PT Mono" w:cs="PT Mono" w:eastAsia="PT Mono" w:hAnsi="PT Mono"/>
          <w:b w:val="1"/>
          <w:sz w:val="28"/>
          <w:szCs w:val="28"/>
          <w:rtl w:val="0"/>
        </w:rPr>
        <w:t xml:space="preserve">,-€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 (34</w:t>
      </w:r>
      <w:r w:rsidDel="00000000" w:rsidR="00000000" w:rsidRPr="00000000">
        <w:rPr>
          <w:rFonts w:ascii="PT Mono" w:cs="PT Mono" w:eastAsia="PT Mono" w:hAnsi="PT Mon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,-€ Eigenanteil des Büchergelds, 1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PT Mono" w:cs="PT Mono" w:eastAsia="PT Mono" w:hAnsi="PT Mon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,-€ Materialgeld, 2</w:t>
      </w:r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5,-€</w:t>
      </w:r>
      <w:r w:rsidDel="00000000" w:rsidR="00000000" w:rsidRPr="00000000">
        <w:rPr>
          <w:rFonts w:ascii="PT Mono" w:cs="PT Mono" w:eastAsia="PT Mono" w:hAnsi="PT Mon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Beitrag zur Finanzierung der Helios Werkstätten und 15,-€ für die Jahresmiete des Schließfachs)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wichtiger Hinweis: wenn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ihr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Gelder aus dem Programm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‘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Bildung und Teilhabe’ (BuT)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 bekommt, entfällt das Büchergeld, so dass ihr in diesem Fall bitte nur </w:t>
      </w:r>
      <w:r w:rsidDel="00000000" w:rsidR="00000000" w:rsidRPr="00000000">
        <w:rPr>
          <w:rFonts w:ascii="PT Mono" w:cs="PT Mono" w:eastAsia="PT Mono" w:hAnsi="PT Mono"/>
          <w:b w:val="1"/>
          <w:sz w:val="28"/>
          <w:szCs w:val="28"/>
          <w:rtl w:val="0"/>
        </w:rPr>
        <w:t xml:space="preserve">56,-€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 überweist.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Bitte überweist das Geld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u w:val="single"/>
          <w:rtl w:val="0"/>
        </w:rPr>
        <w:t xml:space="preserve">bis Ende Juni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auf dieses KONTO: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Kontoinhaber: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Heliosgesamtschule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0" w:firstLine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Sparkasse Köln-Bonn / IBAN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: DE 04 3705 0198 1935 1292 94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0" w:firstLine="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Verwendungszweck: </w:t>
      </w:r>
      <w:r w:rsidDel="00000000" w:rsidR="00000000" w:rsidRPr="00000000">
        <w:rPr>
          <w:rFonts w:ascii="Didact Gothic" w:cs="Didact Gothic" w:eastAsia="Didact Gothic" w:hAnsi="Didact Gothic"/>
          <w:i w:val="1"/>
          <w:sz w:val="24"/>
          <w:szCs w:val="24"/>
          <w:rtl w:val="0"/>
        </w:rPr>
        <w:t xml:space="preserve">Vor- und Nachname des Kindes - 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Büchergeld 2021/22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360" w:firstLine="0"/>
        <w:rPr>
          <w:rFonts w:ascii="Didact Gothic" w:cs="Didact Gothic" w:eastAsia="Didact Gothic" w:hAnsi="Didact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Bitte gebt uns den aktuellen 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Nachweis über die Berechtigung von Leistungen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über das Jobcenter bzw. das Sozialamt, Nachweis über Wohngeld bzw. Kindergeld-Zuschlag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bis zum 1. Juli im Sekretariat in der Overbeckstraße oder in der Borsigstraße ab.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Hinweis für den ersten Schultag nach den Ferien: 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Für die Jugendlichen im Doppeljahrgang 7_8 und für die Kinder der Stufe 6 beginnt die Schule nach den Großen Ferien am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Mittwoch, 18. August um 8:30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Herzliche Grüße von Ihrem / eurem Team Schulleitung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Didact Gothic">
    <w:embedRegular w:fontKey="{00000000-0000-0000-0000-000000000000}" r:id="rId1" w:subsetted="0"/>
  </w:font>
  <w:font w:name="Noto Sans Symbols"/>
  <w:font w:name="PT Mono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Didact Gothic" w:cs="Didact Gothic" w:eastAsia="Didact Gothic" w:hAnsi="Didact Gothic"/>
        <w:color w:val="000000"/>
        <w:sz w:val="16"/>
        <w:szCs w:val="16"/>
      </w:rPr>
    </w:pPr>
    <w:r w:rsidDel="00000000" w:rsidR="00000000" w:rsidRPr="00000000">
      <w:rPr>
        <w:rFonts w:ascii="Didact Gothic" w:cs="Didact Gothic" w:eastAsia="Didact Gothic" w:hAnsi="Didact Gothic"/>
        <w:color w:val="000000"/>
        <w:sz w:val="16"/>
        <w:szCs w:val="16"/>
        <w:rtl w:val="0"/>
      </w:rPr>
      <w:t xml:space="preserve">Heliosschule – Inklusive Universitätsschule der Stadt Köln – Gesamtschule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Didact Gothic" w:cs="Didact Gothic" w:eastAsia="Didact Gothic" w:hAnsi="Didact Gothic"/>
        <w:color w:val="000000"/>
        <w:sz w:val="16"/>
        <w:szCs w:val="16"/>
      </w:rPr>
    </w:pPr>
    <w:r w:rsidDel="00000000" w:rsidR="00000000" w:rsidRPr="00000000">
      <w:rPr>
        <w:rFonts w:ascii="Didact Gothic" w:cs="Didact Gothic" w:eastAsia="Didact Gothic" w:hAnsi="Didact Gothic"/>
        <w:color w:val="000000"/>
        <w:sz w:val="16"/>
        <w:szCs w:val="16"/>
        <w:rtl w:val="0"/>
      </w:rPr>
      <w:t xml:space="preserve">Borsigstraße 13, 50825 Köln – phone +4</w:t>
    </w:r>
    <w:r w:rsidDel="00000000" w:rsidR="00000000" w:rsidRPr="00000000">
      <w:rPr>
        <w:rFonts w:ascii="Didact Gothic" w:cs="Didact Gothic" w:eastAsia="Didact Gothic" w:hAnsi="Didact Gothic"/>
        <w:sz w:val="16"/>
        <w:szCs w:val="16"/>
        <w:rtl w:val="0"/>
      </w:rPr>
      <w:t xml:space="preserve">9</w:t>
    </w:r>
    <w:r w:rsidDel="00000000" w:rsidR="00000000" w:rsidRPr="00000000">
      <w:rPr>
        <w:rFonts w:ascii="Didact Gothic" w:cs="Didact Gothic" w:eastAsia="Didact Gothic" w:hAnsi="Didact Gothic"/>
        <w:color w:val="000000"/>
        <w:sz w:val="16"/>
        <w:szCs w:val="16"/>
        <w:rtl w:val="0"/>
      </w:rPr>
      <w:t xml:space="preserve"> 221  500508511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Didact Gothic" w:cs="Didact Gothic" w:eastAsia="Didact Gothic" w:hAnsi="Didact Gothic"/>
        <w:color w:val="000000"/>
        <w:sz w:val="16"/>
        <w:szCs w:val="16"/>
      </w:rPr>
    </w:pPr>
    <w:hyperlink r:id="rId1">
      <w:r w:rsidDel="00000000" w:rsidR="00000000" w:rsidRPr="00000000">
        <w:rPr>
          <w:rFonts w:ascii="Didact Gothic" w:cs="Didact Gothic" w:eastAsia="Didact Gothic" w:hAnsi="Didact Gothic"/>
          <w:color w:val="0000ff"/>
          <w:sz w:val="16"/>
          <w:szCs w:val="16"/>
          <w:u w:val="single"/>
          <w:rtl w:val="0"/>
        </w:rPr>
        <w:t xml:space="preserve">buero@heliosschule.de</w:t>
      </w:r>
    </w:hyperlink>
    <w:r w:rsidDel="00000000" w:rsidR="00000000" w:rsidRPr="00000000">
      <w:rPr>
        <w:rFonts w:ascii="Didact Gothic" w:cs="Didact Gothic" w:eastAsia="Didact Gothic" w:hAnsi="Didact Gothic"/>
        <w:color w:val="000000"/>
        <w:sz w:val="16"/>
        <w:szCs w:val="16"/>
        <w:rtl w:val="0"/>
      </w:rPr>
      <w:t xml:space="preserve"> - </w:t>
    </w:r>
    <w:hyperlink r:id="rId2">
      <w:r w:rsidDel="00000000" w:rsidR="00000000" w:rsidRPr="00000000">
        <w:rPr>
          <w:rFonts w:ascii="Didact Gothic" w:cs="Didact Gothic" w:eastAsia="Didact Gothic" w:hAnsi="Didact Gothic"/>
          <w:color w:val="0000ff"/>
          <w:sz w:val="16"/>
          <w:szCs w:val="16"/>
          <w:u w:val="single"/>
          <w:rtl w:val="0"/>
        </w:rPr>
        <w:t xml:space="preserve">www.heliosschule.de</w:t>
      </w:r>
    </w:hyperlink>
    <w:r w:rsidDel="00000000" w:rsidR="00000000" w:rsidRPr="00000000">
      <w:rPr>
        <w:rFonts w:ascii="Didact Gothic" w:cs="Didact Gothic" w:eastAsia="Didact Gothic" w:hAnsi="Didact Gothic"/>
        <w:color w:val="000000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5202555</wp:posOffset>
          </wp:positionH>
          <wp:positionV relativeFrom="paragraph">
            <wp:posOffset>-81278</wp:posOffset>
          </wp:positionV>
          <wp:extent cx="685800" cy="927100"/>
          <wp:effectExtent b="0" l="0" r="0" t="0"/>
          <wp:wrapSquare wrapText="bothSides" distB="0" distT="0" distL="114300" distR="114300"/>
          <wp:docPr descr="helioslogo_NEU_21cm_schwarz.pdf" id="1" name="image1.png"/>
          <a:graphic>
            <a:graphicData uri="http://schemas.openxmlformats.org/drawingml/2006/picture">
              <pic:pic>
                <pic:nvPicPr>
                  <pic:cNvPr descr="helioslogo_NEU_21cm_schwarz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927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Didact Gothic" w:cs="Didact Gothic" w:eastAsia="Didact Gothic" w:hAnsi="Didact Gothic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Didact Gothic" w:cs="Didact Gothic" w:eastAsia="Didact Gothic" w:hAnsi="Didact Gothic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uero@heliosschule.de" TargetMode="External"/><Relationship Id="rId2" Type="http://schemas.openxmlformats.org/officeDocument/2006/relationships/hyperlink" Target="http://www.heliosschule.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